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8383C" w14:textId="36207FB6" w:rsidR="004A2951" w:rsidRPr="00D44FC2" w:rsidRDefault="004A2951" w:rsidP="004A2951">
      <w:pPr>
        <w:keepNext/>
        <w:keepLines/>
        <w:pBdr>
          <w:bottom w:val="single" w:sz="4" w:space="7" w:color="ED7D31"/>
        </w:pBdr>
        <w:spacing w:before="360" w:after="0" w:line="240" w:lineRule="auto"/>
        <w:jc w:val="right"/>
        <w:outlineLvl w:val="0"/>
        <w:rPr>
          <w:rFonts w:ascii="Arial" w:eastAsia="Calibri" w:hAnsi="Arial" w:cs="Arial"/>
          <w:color w:val="0070C0"/>
          <w:sz w:val="20"/>
          <w:szCs w:val="20"/>
          <w:lang w:eastAsia="lt-LT"/>
        </w:rPr>
      </w:pPr>
      <w:bookmarkStart w:id="0" w:name="_Ref39484039"/>
      <w:bookmarkStart w:id="1" w:name="_Ref40278562"/>
      <w:bookmarkStart w:id="2" w:name="_Toc207865263"/>
      <w:r>
        <w:rPr>
          <w:rFonts w:ascii="Arial" w:eastAsia="Calibri" w:hAnsi="Arial" w:cs="Arial"/>
          <w:color w:val="0070C0"/>
          <w:sz w:val="20"/>
          <w:szCs w:val="20"/>
          <w:lang w:eastAsia="lt-LT"/>
        </w:rPr>
        <w:t xml:space="preserve">Pirkimo sąlygų </w:t>
      </w:r>
      <w:r w:rsidR="000320EE">
        <w:rPr>
          <w:rFonts w:ascii="Arial" w:eastAsia="Calibri" w:hAnsi="Arial" w:cs="Arial"/>
          <w:color w:val="0070C0"/>
          <w:sz w:val="20"/>
          <w:szCs w:val="20"/>
          <w:lang w:eastAsia="lt-LT"/>
        </w:rPr>
        <w:t>12</w:t>
      </w:r>
      <w:r>
        <w:rPr>
          <w:rFonts w:ascii="Arial" w:eastAsia="Calibri" w:hAnsi="Arial" w:cs="Arial"/>
          <w:color w:val="0070C0"/>
          <w:sz w:val="20"/>
          <w:szCs w:val="20"/>
          <w:lang w:eastAsia="lt-LT"/>
        </w:rPr>
        <w:t xml:space="preserve"> priedas „Pagrindimas dėl paslaugų pirkimo ne per CPO.LT katalogą</w:t>
      </w:r>
      <w:r w:rsidRPr="00D44FC2">
        <w:rPr>
          <w:rFonts w:ascii="Arial" w:eastAsia="Calibri" w:hAnsi="Arial" w:cs="Arial"/>
          <w:color w:val="0070C0"/>
          <w:sz w:val="20"/>
          <w:szCs w:val="20"/>
          <w:lang w:eastAsia="lt-LT"/>
        </w:rPr>
        <w:t>“</w:t>
      </w:r>
      <w:bookmarkEnd w:id="0"/>
      <w:bookmarkEnd w:id="1"/>
      <w:bookmarkEnd w:id="2"/>
    </w:p>
    <w:p w14:paraId="68AF85AD" w14:textId="77777777" w:rsidR="004A2951" w:rsidRDefault="004A2951" w:rsidP="004A2951">
      <w:pPr>
        <w:spacing w:after="0" w:line="360" w:lineRule="auto"/>
        <w:jc w:val="right"/>
        <w:rPr>
          <w:rFonts w:ascii="Times New Roman" w:hAnsi="Times New Roman" w:cs="Times New Roman"/>
          <w:b/>
          <w:sz w:val="24"/>
          <w:szCs w:val="24"/>
        </w:rPr>
      </w:pPr>
    </w:p>
    <w:p w14:paraId="5E5E51A5" w14:textId="01227015" w:rsidR="00D31EFE" w:rsidRPr="005A58D5" w:rsidRDefault="004A2951" w:rsidP="005A58D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Pagrindimas d</w:t>
      </w:r>
      <w:r w:rsidR="00F06370" w:rsidRPr="005A58D5">
        <w:rPr>
          <w:rFonts w:ascii="Times New Roman" w:hAnsi="Times New Roman" w:cs="Times New Roman"/>
          <w:b/>
          <w:sz w:val="24"/>
          <w:szCs w:val="24"/>
        </w:rPr>
        <w:t xml:space="preserve">ėl didelių </w:t>
      </w:r>
      <w:r w:rsidR="00D31EFE" w:rsidRPr="005A58D5">
        <w:rPr>
          <w:rFonts w:ascii="Times New Roman" w:hAnsi="Times New Roman" w:cs="Times New Roman"/>
          <w:b/>
          <w:sz w:val="24"/>
          <w:szCs w:val="24"/>
        </w:rPr>
        <w:t>gabaritų atliekų surinkimo aikštelių projektavimo paslaugų pirkimo ne per CPO.LT katalogą</w:t>
      </w:r>
    </w:p>
    <w:p w14:paraId="636F098C" w14:textId="2A27E853" w:rsidR="00D31EFE" w:rsidRDefault="00D31EFE" w:rsidP="00010743">
      <w:pPr>
        <w:spacing w:after="0" w:line="360" w:lineRule="auto"/>
        <w:ind w:firstLine="709"/>
        <w:jc w:val="both"/>
        <w:rPr>
          <w:rFonts w:ascii="Times New Roman" w:eastAsia="Times New Roman" w:hAnsi="Times New Roman" w:cs="Times New Roman"/>
          <w:bCs/>
          <w:color w:val="000000" w:themeColor="text1"/>
          <w:sz w:val="24"/>
          <w:szCs w:val="24"/>
        </w:rPr>
      </w:pPr>
      <w:r w:rsidRPr="00E644E4">
        <w:rPr>
          <w:rFonts w:ascii="Times New Roman" w:hAnsi="Times New Roman" w:cs="Times New Roman"/>
          <w:sz w:val="24"/>
          <w:szCs w:val="24"/>
        </w:rPr>
        <w:t>Perkančioji organizacija įgyvendina re</w:t>
      </w:r>
      <w:r w:rsidR="00D44CEF" w:rsidRPr="00E644E4">
        <w:rPr>
          <w:rFonts w:ascii="Times New Roman" w:hAnsi="Times New Roman" w:cs="Times New Roman"/>
          <w:sz w:val="24"/>
          <w:szCs w:val="24"/>
        </w:rPr>
        <w:t xml:space="preserve">gioninę </w:t>
      </w:r>
      <w:r w:rsidR="00112D4E" w:rsidRPr="00E644E4">
        <w:rPr>
          <w:rFonts w:ascii="Times New Roman" w:hAnsi="Times New Roman" w:cs="Times New Roman"/>
          <w:sz w:val="24"/>
          <w:szCs w:val="24"/>
        </w:rPr>
        <w:t xml:space="preserve">pažangos priemonę Nr. </w:t>
      </w:r>
      <w:r w:rsidR="00C468B8" w:rsidRPr="00E644E4">
        <w:rPr>
          <w:rFonts w:ascii="Times New Roman" w:hAnsi="Times New Roman" w:cs="Times New Roman"/>
          <w:sz w:val="24"/>
          <w:szCs w:val="24"/>
        </w:rPr>
        <w:t>02-001-06-10-01 (RE) ,,Skatinti rūšiuojamąjį atliekų surinkimą“</w:t>
      </w:r>
      <w:r w:rsidR="004A2F19">
        <w:rPr>
          <w:rFonts w:ascii="Times New Roman" w:hAnsi="Times New Roman" w:cs="Times New Roman"/>
          <w:sz w:val="24"/>
          <w:szCs w:val="24"/>
        </w:rPr>
        <w:t xml:space="preserve">, kuri finansuojama Europos Sąjungos lėšomis </w:t>
      </w:r>
      <w:r w:rsidR="00C468B8" w:rsidRPr="00E644E4">
        <w:rPr>
          <w:rFonts w:ascii="Times New Roman" w:hAnsi="Times New Roman" w:cs="Times New Roman"/>
          <w:sz w:val="24"/>
          <w:szCs w:val="24"/>
        </w:rPr>
        <w:t xml:space="preserve">ketina </w:t>
      </w:r>
      <w:r w:rsidRPr="00E644E4">
        <w:rPr>
          <w:rFonts w:ascii="Times New Roman" w:hAnsi="Times New Roman" w:cs="Times New Roman"/>
          <w:sz w:val="24"/>
          <w:szCs w:val="24"/>
        </w:rPr>
        <w:t xml:space="preserve"> įsigyti </w:t>
      </w:r>
      <w:r w:rsidR="002922AF" w:rsidRPr="00E37523">
        <w:rPr>
          <w:rFonts w:ascii="Times New Roman" w:hAnsi="Times New Roman" w:cs="Times New Roman"/>
          <w:sz w:val="24"/>
          <w:szCs w:val="24"/>
        </w:rPr>
        <w:t>Molėtų m. Verslo g.1A</w:t>
      </w:r>
      <w:r w:rsidR="002922AF" w:rsidRPr="00E37523">
        <w:rPr>
          <w:rFonts w:ascii="Times New Roman" w:eastAsia="Times New Roman" w:hAnsi="Times New Roman" w:cs="Times New Roman"/>
          <w:bCs/>
          <w:color w:val="000000" w:themeColor="text1"/>
          <w:sz w:val="24"/>
          <w:szCs w:val="24"/>
        </w:rPr>
        <w:t xml:space="preserve"> didelių gabaritų atliekų surinkimo aikštelės su dalijimosi stotele </w:t>
      </w:r>
      <w:r w:rsidR="002922AF" w:rsidRPr="00E37523">
        <w:rPr>
          <w:rFonts w:ascii="Times New Roman" w:eastAsia="Times New Roman" w:hAnsi="Times New Roman" w:cs="Times New Roman"/>
          <w:bCs/>
          <w:color w:val="000000" w:themeColor="text1"/>
          <w:sz w:val="24"/>
          <w:szCs w:val="24"/>
        </w:rPr>
        <w:t xml:space="preserve"> plėtra </w:t>
      </w:r>
      <w:r w:rsidR="00E644E4" w:rsidRPr="00E37523">
        <w:rPr>
          <w:rFonts w:ascii="Times New Roman" w:eastAsia="Times New Roman" w:hAnsi="Times New Roman" w:cs="Times New Roman"/>
          <w:bCs/>
          <w:color w:val="000000" w:themeColor="text1"/>
          <w:sz w:val="24"/>
          <w:szCs w:val="24"/>
        </w:rPr>
        <w:t>(toliau – DGASA) projektinių pasiūlymų, techninio darbo projekto, projekto vykdymo priežiūros parengimo</w:t>
      </w:r>
      <w:r w:rsidR="00305F84">
        <w:rPr>
          <w:rFonts w:ascii="Times New Roman" w:hAnsi="Times New Roman" w:cs="Times New Roman"/>
          <w:color w:val="000000" w:themeColor="text1"/>
          <w:sz w:val="24"/>
          <w:szCs w:val="24"/>
        </w:rPr>
        <w:t xml:space="preserve"> paslauga</w:t>
      </w:r>
      <w:r w:rsidR="00E644E4" w:rsidRPr="002E2FE1">
        <w:rPr>
          <w:rFonts w:ascii="Times New Roman" w:hAnsi="Times New Roman" w:cs="Times New Roman"/>
          <w:color w:val="000000" w:themeColor="text1"/>
          <w:sz w:val="24"/>
          <w:szCs w:val="24"/>
        </w:rPr>
        <w:t>s</w:t>
      </w:r>
      <w:r w:rsidRPr="00E644E4">
        <w:rPr>
          <w:rFonts w:ascii="Times New Roman" w:hAnsi="Times New Roman" w:cs="Times New Roman"/>
          <w:sz w:val="24"/>
          <w:szCs w:val="24"/>
        </w:rPr>
        <w:t>. Vadovaujantis Lietuvos Respublikos viešųjų pirkimų</w:t>
      </w:r>
      <w:r w:rsidR="00E644E4">
        <w:rPr>
          <w:rFonts w:ascii="Times New Roman" w:hAnsi="Times New Roman" w:cs="Times New Roman"/>
          <w:sz w:val="24"/>
          <w:szCs w:val="24"/>
        </w:rPr>
        <w:t xml:space="preserve"> </w:t>
      </w:r>
      <w:r w:rsidRPr="00E644E4">
        <w:rPr>
          <w:rFonts w:ascii="Times New Roman" w:hAnsi="Times New Roman" w:cs="Times New Roman"/>
          <w:sz w:val="24"/>
          <w:szCs w:val="24"/>
        </w:rPr>
        <w:t xml:space="preserve">įstatymo </w:t>
      </w:r>
      <w:r w:rsidR="00E644E4">
        <w:rPr>
          <w:rFonts w:ascii="Times New Roman" w:hAnsi="Times New Roman" w:cs="Times New Roman"/>
          <w:sz w:val="24"/>
          <w:szCs w:val="24"/>
        </w:rPr>
        <w:t>82 str. 2 d.</w:t>
      </w:r>
      <w:r w:rsidR="00E644E4" w:rsidRPr="00E644E4">
        <w:rPr>
          <w:rFonts w:ascii="Times New Roman" w:hAnsi="Times New Roman" w:cs="Times New Roman"/>
          <w:sz w:val="24"/>
          <w:szCs w:val="24"/>
        </w:rPr>
        <w:t xml:space="preserve"> </w:t>
      </w:r>
      <w:r w:rsidRPr="00E644E4">
        <w:rPr>
          <w:rFonts w:ascii="Times New Roman" w:hAnsi="Times New Roman" w:cs="Times New Roman"/>
          <w:sz w:val="24"/>
          <w:szCs w:val="24"/>
        </w:rPr>
        <w:t xml:space="preserve">nuostatomis, buvo </w:t>
      </w:r>
      <w:r w:rsidRPr="00E37523">
        <w:rPr>
          <w:rFonts w:ascii="Times New Roman" w:hAnsi="Times New Roman" w:cs="Times New Roman"/>
          <w:sz w:val="24"/>
          <w:szCs w:val="24"/>
        </w:rPr>
        <w:t>įvertinta galimybė</w:t>
      </w:r>
      <w:r w:rsidR="008027E2" w:rsidRPr="00E37523">
        <w:rPr>
          <w:rFonts w:ascii="Times New Roman" w:hAnsi="Times New Roman" w:cs="Times New Roman"/>
          <w:sz w:val="24"/>
          <w:szCs w:val="24"/>
        </w:rPr>
        <w:t xml:space="preserve"> šias paslaugas į</w:t>
      </w:r>
      <w:r w:rsidR="008027E2" w:rsidRPr="00AE2B28">
        <w:rPr>
          <w:rFonts w:ascii="Times New Roman" w:hAnsi="Times New Roman" w:cs="Times New Roman"/>
          <w:sz w:val="24"/>
          <w:szCs w:val="24"/>
        </w:rPr>
        <w:t>sigyti per CPO.</w:t>
      </w:r>
      <w:r w:rsidRPr="00E37523">
        <w:rPr>
          <w:rFonts w:ascii="Times New Roman" w:hAnsi="Times New Roman" w:cs="Times New Roman"/>
          <w:sz w:val="24"/>
          <w:szCs w:val="24"/>
        </w:rPr>
        <w:t>LT elektroninį katalogą.</w:t>
      </w:r>
      <w:r w:rsidR="008027E2" w:rsidRPr="00E37523">
        <w:rPr>
          <w:rFonts w:ascii="Times New Roman" w:hAnsi="Times New Roman" w:cs="Times New Roman"/>
          <w:sz w:val="24"/>
          <w:szCs w:val="24"/>
        </w:rPr>
        <w:t xml:space="preserve"> 2025 m. </w:t>
      </w:r>
      <w:r w:rsidR="002922AF" w:rsidRPr="00E37523">
        <w:rPr>
          <w:rFonts w:ascii="Times New Roman" w:hAnsi="Times New Roman" w:cs="Times New Roman"/>
          <w:sz w:val="24"/>
          <w:szCs w:val="24"/>
        </w:rPr>
        <w:t>kovo 1</w:t>
      </w:r>
      <w:r w:rsidR="008027E2" w:rsidRPr="00E37523">
        <w:rPr>
          <w:rFonts w:ascii="Times New Roman" w:hAnsi="Times New Roman" w:cs="Times New Roman"/>
          <w:sz w:val="24"/>
          <w:szCs w:val="24"/>
        </w:rPr>
        <w:t>3 d.</w:t>
      </w:r>
      <w:r w:rsidR="002922AF" w:rsidRPr="00E37523">
        <w:rPr>
          <w:rFonts w:ascii="Times New Roman" w:hAnsi="Times New Roman" w:cs="Times New Roman"/>
          <w:sz w:val="24"/>
          <w:szCs w:val="24"/>
          <w:shd w:val="clear" w:color="auto" w:fill="FFFFFF"/>
        </w:rPr>
        <w:t xml:space="preserve"> pirkimas </w:t>
      </w:r>
      <w:r w:rsidR="002922AF" w:rsidRPr="00E37523">
        <w:rPr>
          <w:rFonts w:ascii="Times New Roman" w:hAnsi="Times New Roman" w:cs="Times New Roman"/>
          <w:sz w:val="24"/>
          <w:szCs w:val="24"/>
          <w:shd w:val="clear" w:color="auto" w:fill="FFFFFF"/>
        </w:rPr>
        <w:t>Molėtų m. Verslo g. 1A didelių gabaritų atliekų surinkimo aikštelės su daiktų dalijimosi stotele plėtros projektinių pasiūlymų, techninio darbo projekto parengimo ir projekto vykdymo priežiūros paslaugos</w:t>
      </w:r>
      <w:r w:rsidR="002922AF" w:rsidRPr="00E37523">
        <w:rPr>
          <w:rFonts w:ascii="Times New Roman" w:hAnsi="Times New Roman" w:cs="Times New Roman"/>
          <w:sz w:val="24"/>
          <w:szCs w:val="24"/>
          <w:shd w:val="clear" w:color="auto" w:fill="FFFFFF"/>
        </w:rPr>
        <w:t xml:space="preserve"> </w:t>
      </w:r>
      <w:r w:rsidR="008027E2" w:rsidRPr="00E37523">
        <w:rPr>
          <w:rFonts w:ascii="Times New Roman" w:hAnsi="Times New Roman" w:cs="Times New Roman"/>
          <w:sz w:val="24"/>
          <w:szCs w:val="24"/>
        </w:rPr>
        <w:t xml:space="preserve"> CPO.LT kataloge </w:t>
      </w:r>
      <w:r w:rsidR="008027E2">
        <w:rPr>
          <w:rFonts w:ascii="Times New Roman" w:hAnsi="Times New Roman" w:cs="Times New Roman"/>
          <w:sz w:val="24"/>
          <w:szCs w:val="24"/>
        </w:rPr>
        <w:t xml:space="preserve">neįvyko (pasiūlymų negauta) </w:t>
      </w:r>
      <w:r w:rsidR="008027E2">
        <w:rPr>
          <w:rFonts w:ascii="Times New Roman" w:eastAsia="Times New Roman" w:hAnsi="Times New Roman" w:cs="Times New Roman"/>
          <w:bCs/>
          <w:color w:val="000000" w:themeColor="text1"/>
          <w:sz w:val="24"/>
          <w:szCs w:val="24"/>
        </w:rPr>
        <w:t>Nr.</w:t>
      </w:r>
      <w:r w:rsidR="002922AF">
        <w:rPr>
          <w:rFonts w:ascii="Times New Roman" w:eastAsia="Times New Roman" w:hAnsi="Times New Roman" w:cs="Times New Roman"/>
          <w:bCs/>
          <w:color w:val="000000" w:themeColor="text1"/>
          <w:sz w:val="24"/>
          <w:szCs w:val="24"/>
        </w:rPr>
        <w:t>381962</w:t>
      </w:r>
      <w:r w:rsidR="008027E2">
        <w:rPr>
          <w:rFonts w:ascii="Times New Roman" w:eastAsia="Times New Roman" w:hAnsi="Times New Roman" w:cs="Times New Roman"/>
          <w:bCs/>
          <w:color w:val="000000" w:themeColor="text1"/>
          <w:sz w:val="24"/>
          <w:szCs w:val="24"/>
        </w:rPr>
        <w:t xml:space="preserve"> .</w:t>
      </w:r>
      <w:r w:rsidR="008A13E9">
        <w:rPr>
          <w:rFonts w:ascii="Times New Roman" w:eastAsia="Times New Roman" w:hAnsi="Times New Roman" w:cs="Times New Roman"/>
          <w:bCs/>
          <w:color w:val="000000" w:themeColor="text1"/>
          <w:sz w:val="24"/>
          <w:szCs w:val="24"/>
        </w:rPr>
        <w:t xml:space="preserve"> </w:t>
      </w:r>
      <w:r w:rsidR="008027E2">
        <w:rPr>
          <w:rFonts w:ascii="Times New Roman" w:eastAsia="Times New Roman" w:hAnsi="Times New Roman" w:cs="Times New Roman"/>
          <w:bCs/>
          <w:color w:val="000000" w:themeColor="text1"/>
          <w:sz w:val="24"/>
          <w:szCs w:val="24"/>
        </w:rPr>
        <w:t xml:space="preserve">Aplinkosauginių dokumentų parengimo paslaugas nuspręsta pirkti atskirtu pirkimų, kadangi tokių paslaugų CPO.LT kataloge nėra. </w:t>
      </w:r>
      <w:r w:rsidR="002922AF">
        <w:rPr>
          <w:rFonts w:ascii="Times New Roman" w:eastAsia="Times New Roman" w:hAnsi="Times New Roman" w:cs="Times New Roman"/>
          <w:bCs/>
          <w:color w:val="000000" w:themeColor="text1"/>
          <w:sz w:val="24"/>
          <w:szCs w:val="24"/>
        </w:rPr>
        <w:t xml:space="preserve">Pirkimui </w:t>
      </w:r>
      <w:r w:rsidR="00305F84">
        <w:rPr>
          <w:rFonts w:ascii="Times New Roman" w:eastAsia="Times New Roman" w:hAnsi="Times New Roman" w:cs="Times New Roman"/>
          <w:bCs/>
          <w:color w:val="000000" w:themeColor="text1"/>
          <w:sz w:val="24"/>
          <w:szCs w:val="24"/>
        </w:rPr>
        <w:t xml:space="preserve">planuotas biudžetas </w:t>
      </w:r>
      <w:r w:rsidR="002922AF">
        <w:rPr>
          <w:rFonts w:ascii="Times New Roman" w:eastAsia="Times New Roman" w:hAnsi="Times New Roman" w:cs="Times New Roman"/>
          <w:bCs/>
          <w:color w:val="000000" w:themeColor="text1"/>
          <w:sz w:val="24"/>
          <w:szCs w:val="24"/>
        </w:rPr>
        <w:t>15</w:t>
      </w:r>
      <w:r w:rsidR="00A764B6">
        <w:rPr>
          <w:rFonts w:ascii="Times New Roman" w:eastAsia="Times New Roman" w:hAnsi="Times New Roman" w:cs="Times New Roman"/>
          <w:bCs/>
          <w:color w:val="000000" w:themeColor="text1"/>
          <w:sz w:val="24"/>
          <w:szCs w:val="24"/>
        </w:rPr>
        <w:t>423,14</w:t>
      </w:r>
      <w:r w:rsidR="00305F84">
        <w:rPr>
          <w:rFonts w:ascii="Times New Roman" w:eastAsia="Times New Roman" w:hAnsi="Times New Roman" w:cs="Times New Roman"/>
          <w:bCs/>
          <w:color w:val="000000" w:themeColor="text1"/>
          <w:sz w:val="24"/>
          <w:szCs w:val="24"/>
        </w:rPr>
        <w:t xml:space="preserve"> Eur be PVM. </w:t>
      </w:r>
    </w:p>
    <w:p w14:paraId="3EF6371D" w14:textId="139E4AC1" w:rsidR="00485653" w:rsidRDefault="004A2F19" w:rsidP="00010743">
      <w:pPr>
        <w:pStyle w:val="prastasiniatinklio"/>
        <w:spacing w:before="0" w:beforeAutospacing="0" w:after="0" w:afterAutospacing="0" w:line="360" w:lineRule="auto"/>
        <w:ind w:firstLine="709"/>
        <w:jc w:val="both"/>
      </w:pPr>
      <w:r>
        <w:t>Po kreipimosi į CPO.LT atstovus dėl skelbtų ir neįvykusių projektavimo paslaugų pirkimų, CPO.LT informavo apie pastaruoju metu reikšmingai išaugusį neįvykusių inžinerinių statinių projektavimo paslaugų pirkimų skaičių. Tiekėjų apklausos duomenimis, pagrindinės neįvykimo priežastys yra riboti tiekėjų pajėgumai, selektyvus dalyvavimas pirkimuose, nepakankamas biudžetas, trumpi paslaugų teikimo terminai bei papildomų paslaugų (statybos leidimo dokumento gavimo, prisijungimo sąlygų, specialiųjų reikalavimų i</w:t>
      </w:r>
      <w:r w:rsidR="00360ADF">
        <w:t>r kt.) nepakankamas įvertinimas,</w:t>
      </w:r>
      <w:r w:rsidR="0039548F" w:rsidRPr="0039548F">
        <w:t xml:space="preserve"> </w:t>
      </w:r>
      <w:r w:rsidR="0039548F">
        <w:t>taip pat CPO.LT kataloge nustatyta struktūra ir standartizuoti pirkimo modeliai ne visada leidžia tinkamai suformuoti kompleksinį pirkimo objektą ir proporcingai paskirstyti rizikas</w:t>
      </w:r>
      <w:r w:rsidR="00360ADF">
        <w:t>.</w:t>
      </w:r>
      <w:r w:rsidR="00D4684C">
        <w:t xml:space="preserve"> Vertinant vykdytus pirkimus ir maksimalius biudžetus CPO.LT rekomenduoja naudotis </w:t>
      </w:r>
      <w:r w:rsidR="008A13E9">
        <w:t>,,</w:t>
      </w:r>
      <w:r w:rsidR="008A13E9" w:rsidRPr="008A13E9">
        <w:t>Statinių projektavimo darbų kainų skaičiavimo rekomendaci</w:t>
      </w:r>
      <w:r w:rsidR="008A13E9">
        <w:t>jomis“</w:t>
      </w:r>
      <w:r w:rsidR="008A13E9" w:rsidRPr="008A13E9">
        <w:t xml:space="preserve">, </w:t>
      </w:r>
      <w:r w:rsidR="00D21794" w:rsidRPr="008A13E9">
        <w:t xml:space="preserve">patvirtintomis </w:t>
      </w:r>
      <w:r w:rsidR="00D21794">
        <w:t xml:space="preserve">Lietuvos Respublikos </w:t>
      </w:r>
      <w:r w:rsidR="00D21794" w:rsidRPr="008A13E9">
        <w:t xml:space="preserve">aplinkos </w:t>
      </w:r>
      <w:r w:rsidR="00D21794" w:rsidRPr="00210885">
        <w:t>ministro</w:t>
      </w:r>
      <w:r w:rsidR="00D21794">
        <w:t xml:space="preserve"> </w:t>
      </w:r>
      <w:r w:rsidR="00D21794">
        <w:rPr>
          <w:color w:val="000000"/>
        </w:rPr>
        <w:t xml:space="preserve">2020 m.  balandžio 3 d. </w:t>
      </w:r>
      <w:r w:rsidR="00D21794">
        <w:t xml:space="preserve">įsakymu </w:t>
      </w:r>
      <w:r w:rsidR="00D21794">
        <w:rPr>
          <w:color w:val="000000"/>
        </w:rPr>
        <w:t>Nr. D1-189 „</w:t>
      </w:r>
      <w:r w:rsidR="00D21794" w:rsidRPr="00D21794">
        <w:rPr>
          <w:bCs/>
          <w:color w:val="333333"/>
          <w:szCs w:val="27"/>
          <w:shd w:val="clear" w:color="auto" w:fill="FFFFFF"/>
        </w:rPr>
        <w:t xml:space="preserve">Dėl Statinių projektavimo darbų </w:t>
      </w:r>
      <w:r w:rsidR="00D21794">
        <w:rPr>
          <w:bCs/>
          <w:color w:val="333333"/>
          <w:szCs w:val="27"/>
          <w:shd w:val="clear" w:color="auto" w:fill="FFFFFF"/>
        </w:rPr>
        <w:t xml:space="preserve">kainų skaičiavimo rekomendacijų </w:t>
      </w:r>
      <w:r w:rsidR="00D21794" w:rsidRPr="00D21794">
        <w:rPr>
          <w:bCs/>
          <w:color w:val="333333"/>
          <w:szCs w:val="27"/>
          <w:shd w:val="clear" w:color="auto" w:fill="FFFFFF"/>
        </w:rPr>
        <w:t>patvirtinimo“</w:t>
      </w:r>
      <w:r w:rsidR="00D21794">
        <w:rPr>
          <w:bCs/>
          <w:color w:val="333333"/>
          <w:szCs w:val="27"/>
          <w:shd w:val="clear" w:color="auto" w:fill="FFFFFF"/>
        </w:rPr>
        <w:t xml:space="preserve"> (toliau – Rekomendacijos)</w:t>
      </w:r>
      <w:r w:rsidR="008A13E9" w:rsidRPr="00210885">
        <w:t>(</w:t>
      </w:r>
      <w:hyperlink r:id="rId8" w:history="1">
        <w:r w:rsidR="008A13E9" w:rsidRPr="00210885">
          <w:rPr>
            <w:rStyle w:val="Hipersaitas"/>
          </w:rPr>
          <w:t>https://www.e-tar.lt/portal/legalAct.html?documentId=9aeb6840a80011ef90b5ee8931e5ce5e</w:t>
        </w:r>
      </w:hyperlink>
      <w:r w:rsidR="008A13E9" w:rsidRPr="00210885">
        <w:t xml:space="preserve">).  Skaičiuojant kainas pagal </w:t>
      </w:r>
      <w:r w:rsidR="00D21794">
        <w:t>R</w:t>
      </w:r>
      <w:r w:rsidR="008A13E9" w:rsidRPr="00210885">
        <w:t xml:space="preserve">ekomendacijas planuojamas biudžetas dažnai skiriasi nuo </w:t>
      </w:r>
      <w:r w:rsidR="00706F06">
        <w:t>UAB ,,Sistela“</w:t>
      </w:r>
      <w:r w:rsidR="008A13E9" w:rsidRPr="00210885">
        <w:t xml:space="preserve"> apskaičiuotos kainos.</w:t>
      </w:r>
      <w:r w:rsidR="00305F84" w:rsidRPr="00210885">
        <w:t xml:space="preserve"> </w:t>
      </w:r>
      <w:r w:rsidR="00402F28" w:rsidRPr="00210885">
        <w:t>Perkančiosios organizacijos suskaičiuotas projekto biu</w:t>
      </w:r>
      <w:r w:rsidR="00D2282A" w:rsidRPr="00210885">
        <w:t xml:space="preserve">džetas </w:t>
      </w:r>
      <w:r w:rsidR="00210885" w:rsidRPr="00210885">
        <w:t xml:space="preserve"> paremtas tiekėjo komerciniu pasiūlymu, pagal </w:t>
      </w:r>
      <w:r w:rsidR="00706F06">
        <w:t>UAB ,,</w:t>
      </w:r>
      <w:r w:rsidR="00210885" w:rsidRPr="00210885">
        <w:t>Sistela</w:t>
      </w:r>
      <w:r w:rsidR="00706F06">
        <w:t>“ bendruosius ekonominius normatyvus ir</w:t>
      </w:r>
      <w:r w:rsidR="00210885" w:rsidRPr="00210885">
        <w:t xml:space="preserve"> rekomendacijas ir </w:t>
      </w:r>
      <w:r w:rsidR="00D2282A" w:rsidRPr="00210885">
        <w:t xml:space="preserve">sudaro </w:t>
      </w:r>
      <w:r w:rsidR="00A51119">
        <w:t>11940,50</w:t>
      </w:r>
      <w:r w:rsidR="00D2282A" w:rsidRPr="00210885">
        <w:t xml:space="preserve"> Eur be PVM techninio projekto parengimo paslaugoms, techninio projekto priežiūros paslaugos sudaro </w:t>
      </w:r>
      <w:r w:rsidR="00A51119">
        <w:t>1160,88</w:t>
      </w:r>
      <w:r w:rsidR="00D2282A" w:rsidRPr="00210885">
        <w:t xml:space="preserve"> Eur be PVM,</w:t>
      </w:r>
      <w:r w:rsidR="0089360B">
        <w:t xml:space="preserve"> techninės priežiūros paslaugas vykdys atestuotas perkančiosios organizacijos darbuotojas, todėl projekto biudžete šioms paslaugoms numatyta </w:t>
      </w:r>
      <w:r w:rsidR="00A51119">
        <w:t>2321,76</w:t>
      </w:r>
      <w:r w:rsidR="0089360B">
        <w:t xml:space="preserve"> Eur suma įtraukiama į bendrą </w:t>
      </w:r>
      <w:r w:rsidR="0089360B">
        <w:lastRenderedPageBreak/>
        <w:t>pirkimo biudžetą</w:t>
      </w:r>
      <w:r w:rsidR="00896407">
        <w:t xml:space="preserve">. </w:t>
      </w:r>
      <w:r w:rsidR="00372EE5">
        <w:t xml:space="preserve"> Vertinant CPO.LT siūlomas</w:t>
      </w:r>
      <w:r w:rsidR="00260B66">
        <w:t xml:space="preserve"> </w:t>
      </w:r>
      <w:r w:rsidR="00372EE5">
        <w:t>,,</w:t>
      </w:r>
      <w:r w:rsidR="00372EE5" w:rsidRPr="008A13E9">
        <w:t>Statinių projektavimo darbų kainų skaičiavimo rekomendaci</w:t>
      </w:r>
      <w:r w:rsidR="00372EE5">
        <w:t>jas</w:t>
      </w:r>
      <w:r w:rsidR="00EE6D44">
        <w:t>“</w:t>
      </w:r>
      <w:r w:rsidR="00485653">
        <w:t xml:space="preserve"> projektavimo paslaugų vertė išsidėstytų</w:t>
      </w:r>
      <w:r w:rsidR="009E1D13">
        <w:t xml:space="preserve"> taip</w:t>
      </w:r>
      <w:r w:rsidR="00485653">
        <w:t xml:space="preserve">: </w:t>
      </w:r>
    </w:p>
    <w:p w14:paraId="06AD273C" w14:textId="4343AE5F" w:rsidR="00485653" w:rsidRPr="00485653" w:rsidRDefault="00485653" w:rsidP="00010743">
      <w:pPr>
        <w:pStyle w:val="prastasiniatinklio"/>
        <w:spacing w:before="0" w:beforeAutospacing="0" w:after="0" w:afterAutospacing="0" w:line="360" w:lineRule="auto"/>
        <w:ind w:firstLine="709"/>
        <w:jc w:val="both"/>
        <w:rPr>
          <w:lang w:val="en-US"/>
        </w:rPr>
      </w:pPr>
      <w:r w:rsidRPr="00485653">
        <w:rPr>
          <w:rStyle w:val="mord"/>
          <w:i/>
        </w:rPr>
        <w:t>Projektavimo</w:t>
      </w:r>
      <w:r>
        <w:rPr>
          <w:rStyle w:val="mord"/>
          <w:i/>
        </w:rPr>
        <w:t xml:space="preserve"> </w:t>
      </w:r>
      <w:r w:rsidRPr="00485653">
        <w:rPr>
          <w:rStyle w:val="mord"/>
          <w:i/>
        </w:rPr>
        <w:t>verte</w:t>
      </w:r>
      <w:r w:rsidR="00124099">
        <w:rPr>
          <w:rStyle w:val="mord"/>
          <w:i/>
        </w:rPr>
        <w:t xml:space="preserve"> </w:t>
      </w:r>
      <w:r w:rsidRPr="00485653">
        <w:rPr>
          <w:rStyle w:val="mrel"/>
          <w:i/>
        </w:rPr>
        <w:t>=</w:t>
      </w:r>
      <w:r>
        <w:rPr>
          <w:rStyle w:val="mrel"/>
          <w:i/>
        </w:rPr>
        <w:t xml:space="preserve"> </w:t>
      </w:r>
      <w:r w:rsidRPr="00485653">
        <w:rPr>
          <w:rStyle w:val="mord"/>
          <w:i/>
        </w:rPr>
        <w:t>rangos</w:t>
      </w:r>
      <w:r>
        <w:rPr>
          <w:rStyle w:val="mord"/>
          <w:i/>
        </w:rPr>
        <w:t xml:space="preserve"> </w:t>
      </w:r>
      <w:r w:rsidRPr="00485653">
        <w:rPr>
          <w:rStyle w:val="mord"/>
          <w:i/>
        </w:rPr>
        <w:t>darbų</w:t>
      </w:r>
      <w:r>
        <w:rPr>
          <w:rStyle w:val="mord"/>
          <w:i/>
        </w:rPr>
        <w:t xml:space="preserve"> vertė </w:t>
      </w:r>
      <w:r w:rsidRPr="00485653">
        <w:rPr>
          <w:rStyle w:val="mbin"/>
          <w:i/>
        </w:rPr>
        <w:t>×</w:t>
      </w:r>
      <w:r>
        <w:rPr>
          <w:rStyle w:val="mbin"/>
          <w:i/>
        </w:rPr>
        <w:t xml:space="preserve"> </w:t>
      </w:r>
      <w:r>
        <w:rPr>
          <w:rStyle w:val="mord"/>
          <w:i/>
        </w:rPr>
        <w:t xml:space="preserve">8 proc.; </w:t>
      </w:r>
      <w:r w:rsidRPr="00485653">
        <w:rPr>
          <w:i/>
        </w:rPr>
        <w:t>(</w:t>
      </w:r>
      <w:r w:rsidR="00A51119">
        <w:rPr>
          <w:i/>
        </w:rPr>
        <w:t>237455,14</w:t>
      </w:r>
      <w:r w:rsidR="00D21794" w:rsidRPr="00485653">
        <w:rPr>
          <w:rStyle w:val="mbin"/>
          <w:i/>
        </w:rPr>
        <w:t>×</w:t>
      </w:r>
      <w:r w:rsidRPr="00485653">
        <w:rPr>
          <w:i/>
        </w:rPr>
        <w:t xml:space="preserve">0,08 </w:t>
      </w:r>
      <w:r w:rsidRPr="00485653">
        <w:rPr>
          <w:i/>
          <w:lang w:val="en-US"/>
        </w:rPr>
        <w:t>=</w:t>
      </w:r>
      <w:r w:rsidR="00A51119">
        <w:rPr>
          <w:i/>
          <w:lang w:val="en-US"/>
        </w:rPr>
        <w:t>18996,41</w:t>
      </w:r>
      <w:r w:rsidRPr="00485653">
        <w:rPr>
          <w:i/>
          <w:lang w:val="en-US"/>
        </w:rPr>
        <w:t xml:space="preserve"> Eur)</w:t>
      </w:r>
    </w:p>
    <w:p w14:paraId="3BC6D827" w14:textId="4F162B1C" w:rsidR="00485653" w:rsidRDefault="00485653" w:rsidP="00010743">
      <w:pPr>
        <w:pStyle w:val="prastasiniatinklio"/>
        <w:spacing w:before="0" w:beforeAutospacing="0" w:after="0" w:afterAutospacing="0" w:line="360" w:lineRule="auto"/>
        <w:ind w:firstLine="709"/>
        <w:jc w:val="both"/>
        <w:rPr>
          <w:rStyle w:val="mord"/>
          <w:i/>
        </w:rPr>
      </w:pPr>
      <w:r>
        <w:rPr>
          <w:rStyle w:val="mord"/>
          <w:i/>
        </w:rPr>
        <w:t xml:space="preserve">Projekto vykdymo priežiūra </w:t>
      </w:r>
      <w:r>
        <w:rPr>
          <w:rStyle w:val="mord"/>
          <w:i/>
          <w:lang w:val="en-US"/>
        </w:rPr>
        <w:t>= projektavimo vert</w:t>
      </w:r>
      <w:r w:rsidR="009E1D13">
        <w:rPr>
          <w:rStyle w:val="mord"/>
          <w:i/>
        </w:rPr>
        <w:t>ė x</w:t>
      </w:r>
      <w:r>
        <w:rPr>
          <w:rStyle w:val="mord"/>
          <w:i/>
        </w:rPr>
        <w:t xml:space="preserve"> 15 proc. </w:t>
      </w:r>
      <w:r w:rsidRPr="00485653">
        <w:rPr>
          <w:rStyle w:val="mord"/>
          <w:i/>
        </w:rPr>
        <w:t>(</w:t>
      </w:r>
      <w:r w:rsidR="00A51119">
        <w:rPr>
          <w:rStyle w:val="mord"/>
          <w:i/>
        </w:rPr>
        <w:t>18996,41</w:t>
      </w:r>
      <w:r w:rsidRPr="00485653">
        <w:rPr>
          <w:rStyle w:val="mbin"/>
          <w:i/>
        </w:rPr>
        <w:t>×</w:t>
      </w:r>
      <w:r w:rsidRPr="00485653">
        <w:rPr>
          <w:rStyle w:val="mord"/>
          <w:i/>
        </w:rPr>
        <w:t>0</w:t>
      </w:r>
      <w:r w:rsidRPr="00485653">
        <w:rPr>
          <w:rStyle w:val="mpunct"/>
          <w:i/>
        </w:rPr>
        <w:t>,</w:t>
      </w:r>
      <w:r w:rsidRPr="00485653">
        <w:rPr>
          <w:rStyle w:val="mord"/>
          <w:i/>
        </w:rPr>
        <w:t xml:space="preserve">15 </w:t>
      </w:r>
      <w:r w:rsidRPr="00485653">
        <w:rPr>
          <w:rStyle w:val="mrel"/>
          <w:i/>
        </w:rPr>
        <w:t xml:space="preserve">= </w:t>
      </w:r>
      <w:r w:rsidR="00A51119">
        <w:rPr>
          <w:rStyle w:val="mord"/>
          <w:i/>
        </w:rPr>
        <w:t>2849,46</w:t>
      </w:r>
      <w:r w:rsidRPr="00485653">
        <w:rPr>
          <w:rStyle w:val="mord"/>
          <w:i/>
        </w:rPr>
        <w:t>) Eur</w:t>
      </w:r>
    </w:p>
    <w:p w14:paraId="565F2237" w14:textId="77777777" w:rsidR="00485653" w:rsidRDefault="00485653" w:rsidP="00010743">
      <w:pPr>
        <w:pStyle w:val="prastasiniatinklio"/>
        <w:spacing w:before="0" w:beforeAutospacing="0" w:after="0" w:afterAutospacing="0" w:line="360" w:lineRule="auto"/>
        <w:ind w:firstLine="709"/>
        <w:jc w:val="both"/>
        <w:rPr>
          <w:rStyle w:val="mord"/>
          <w:i/>
        </w:rPr>
      </w:pPr>
      <w:r>
        <w:rPr>
          <w:rStyle w:val="mord"/>
          <w:i/>
        </w:rPr>
        <w:t xml:space="preserve">Tyrimai (0-5 proc.) </w:t>
      </w:r>
    </w:p>
    <w:p w14:paraId="1AB06DDA" w14:textId="7F6706FF" w:rsidR="00485653" w:rsidRPr="00485653" w:rsidRDefault="00485653" w:rsidP="00010743">
      <w:pPr>
        <w:pStyle w:val="prastasiniatinklio"/>
        <w:spacing w:before="0" w:beforeAutospacing="0" w:after="0" w:afterAutospacing="0" w:line="360" w:lineRule="auto"/>
        <w:ind w:firstLine="709"/>
        <w:jc w:val="both"/>
        <w:rPr>
          <w:i/>
        </w:rPr>
      </w:pPr>
      <w:r>
        <w:rPr>
          <w:rStyle w:val="mord"/>
          <w:i/>
        </w:rPr>
        <w:t xml:space="preserve">Bendra rekomenduojama vertė:  </w:t>
      </w:r>
      <w:r w:rsidR="00A51119">
        <w:rPr>
          <w:rStyle w:val="mord"/>
          <w:i/>
        </w:rPr>
        <w:t>18996,41</w:t>
      </w:r>
      <w:r w:rsidR="009E1D13">
        <w:rPr>
          <w:rStyle w:val="mord"/>
          <w:i/>
        </w:rPr>
        <w:t xml:space="preserve"> </w:t>
      </w:r>
      <w:r w:rsidRPr="00485653">
        <w:rPr>
          <w:rStyle w:val="mbin"/>
          <w:i/>
        </w:rPr>
        <w:t>+</w:t>
      </w:r>
      <w:r w:rsidR="009E1D13">
        <w:rPr>
          <w:rStyle w:val="mbin"/>
          <w:i/>
        </w:rPr>
        <w:t xml:space="preserve"> </w:t>
      </w:r>
      <w:r w:rsidR="00A51119">
        <w:rPr>
          <w:rStyle w:val="mord"/>
          <w:i/>
        </w:rPr>
        <w:t>2849,46</w:t>
      </w:r>
      <w:r w:rsidR="009E1D13">
        <w:rPr>
          <w:rStyle w:val="mord"/>
          <w:i/>
        </w:rPr>
        <w:t xml:space="preserve"> </w:t>
      </w:r>
      <w:r w:rsidRPr="00485653">
        <w:rPr>
          <w:rStyle w:val="mbin"/>
          <w:i/>
        </w:rPr>
        <w:t>+</w:t>
      </w:r>
      <w:r w:rsidR="009E1D13">
        <w:rPr>
          <w:rStyle w:val="mbin"/>
          <w:i/>
        </w:rPr>
        <w:t xml:space="preserve"> </w:t>
      </w:r>
      <w:r w:rsidR="00A51119">
        <w:rPr>
          <w:rStyle w:val="mord"/>
          <w:i/>
        </w:rPr>
        <w:t>949,82</w:t>
      </w:r>
      <w:r>
        <w:rPr>
          <w:rStyle w:val="mord"/>
          <w:i/>
        </w:rPr>
        <w:t xml:space="preserve"> </w:t>
      </w:r>
      <w:r>
        <w:rPr>
          <w:rStyle w:val="mrel"/>
          <w:i/>
        </w:rPr>
        <w:t xml:space="preserve">= </w:t>
      </w:r>
      <w:r w:rsidR="00A51119">
        <w:rPr>
          <w:rStyle w:val="mord"/>
          <w:i/>
        </w:rPr>
        <w:t>22795,69</w:t>
      </w:r>
      <w:r>
        <w:rPr>
          <w:rStyle w:val="mord"/>
          <w:i/>
        </w:rPr>
        <w:t xml:space="preserve"> </w:t>
      </w:r>
      <w:r w:rsidRPr="00485653">
        <w:rPr>
          <w:rStyle w:val="mord"/>
          <w:i/>
        </w:rPr>
        <w:t>Eur</w:t>
      </w:r>
      <w:r>
        <w:rPr>
          <w:rStyle w:val="mord"/>
          <w:i/>
        </w:rPr>
        <w:t xml:space="preserve"> </w:t>
      </w:r>
      <w:r w:rsidRPr="00485653">
        <w:rPr>
          <w:rStyle w:val="mord"/>
          <w:i/>
        </w:rPr>
        <w:t>be</w:t>
      </w:r>
      <w:r>
        <w:rPr>
          <w:rStyle w:val="mord"/>
          <w:i/>
        </w:rPr>
        <w:t xml:space="preserve"> </w:t>
      </w:r>
      <w:r w:rsidRPr="00485653">
        <w:rPr>
          <w:rStyle w:val="mord"/>
          <w:i/>
        </w:rPr>
        <w:t>PVM</w:t>
      </w:r>
      <w:r>
        <w:rPr>
          <w:rStyle w:val="mord"/>
          <w:i/>
        </w:rPr>
        <w:t xml:space="preserve">. </w:t>
      </w:r>
    </w:p>
    <w:p w14:paraId="7D72FDD0" w14:textId="77777777" w:rsidR="004A2F19" w:rsidRDefault="004A2F19" w:rsidP="00010743">
      <w:pPr>
        <w:pStyle w:val="prastasiniatinklio"/>
        <w:spacing w:before="0" w:beforeAutospacing="0" w:after="0" w:afterAutospacing="0" w:line="360" w:lineRule="auto"/>
        <w:ind w:firstLine="709"/>
        <w:jc w:val="both"/>
      </w:pPr>
      <w:r>
        <w:t>Atsižvelgiant į</w:t>
      </w:r>
      <w:r w:rsidR="003B4FEF">
        <w:t xml:space="preserve"> tai,</w:t>
      </w:r>
      <w:r>
        <w:t xml:space="preserve"> kas išdėstyta</w:t>
      </w:r>
      <w:r w:rsidR="003B4FEF">
        <w:t>, bei</w:t>
      </w:r>
      <w:r>
        <w:t>:</w:t>
      </w:r>
    </w:p>
    <w:p w14:paraId="3F80088D" w14:textId="77777777" w:rsidR="004A2F19" w:rsidRDefault="004A2F19" w:rsidP="00010743">
      <w:pPr>
        <w:pStyle w:val="prastasiniatinklio"/>
        <w:numPr>
          <w:ilvl w:val="0"/>
          <w:numId w:val="1"/>
        </w:numPr>
        <w:spacing w:before="0" w:beforeAutospacing="0" w:after="0" w:afterAutospacing="0" w:line="360" w:lineRule="auto"/>
        <w:ind w:firstLine="709"/>
        <w:jc w:val="both"/>
      </w:pPr>
      <w:r>
        <w:t>sistemingą projektavimo paslaugų pirkimų neįvykimą CPO LT kataloge;</w:t>
      </w:r>
    </w:p>
    <w:p w14:paraId="2DD4E9F5" w14:textId="2748A76D" w:rsidR="009E1D13" w:rsidRDefault="009E1D13" w:rsidP="00010743">
      <w:pPr>
        <w:pStyle w:val="prastasiniatinklio"/>
        <w:numPr>
          <w:ilvl w:val="0"/>
          <w:numId w:val="1"/>
        </w:numPr>
        <w:spacing w:before="0" w:beforeAutospacing="0" w:after="0" w:afterAutospacing="0" w:line="360" w:lineRule="auto"/>
        <w:ind w:firstLine="709"/>
        <w:jc w:val="both"/>
      </w:pPr>
      <w:r>
        <w:t xml:space="preserve">ribotą tiekėjų skaičių (2026-03-04 d. duomenimis inžinerinių paslaugų projektavimo modulyje užsiregistravę </w:t>
      </w:r>
      <w:r w:rsidR="00D04D35">
        <w:t>43</w:t>
      </w:r>
      <w:bookmarkStart w:id="3" w:name="_GoBack"/>
      <w:bookmarkEnd w:id="3"/>
      <w:r>
        <w:t xml:space="preserve"> tiekėjai);</w:t>
      </w:r>
    </w:p>
    <w:p w14:paraId="5C202296" w14:textId="77777777" w:rsidR="004A2F19" w:rsidRDefault="004A2F19" w:rsidP="00010743">
      <w:pPr>
        <w:pStyle w:val="prastasiniatinklio"/>
        <w:numPr>
          <w:ilvl w:val="0"/>
          <w:numId w:val="1"/>
        </w:numPr>
        <w:spacing w:before="0" w:beforeAutospacing="0" w:after="0" w:afterAutospacing="0" w:line="360" w:lineRule="auto"/>
        <w:ind w:firstLine="709"/>
        <w:jc w:val="both"/>
      </w:pPr>
      <w:r>
        <w:t>planuojamų paslaugų kompleksiškumą ir būtinybę užtikrinti statybos leidimo dokumentų gavimą bei visų derinimų atlikimą;</w:t>
      </w:r>
    </w:p>
    <w:p w14:paraId="57DBB260" w14:textId="77777777" w:rsidR="004A2F19" w:rsidRDefault="003D3A5B" w:rsidP="00010743">
      <w:pPr>
        <w:pStyle w:val="prastasiniatinklio"/>
        <w:numPr>
          <w:ilvl w:val="0"/>
          <w:numId w:val="1"/>
        </w:numPr>
        <w:spacing w:before="0" w:beforeAutospacing="0" w:after="0" w:afterAutospacing="0" w:line="360" w:lineRule="auto"/>
        <w:ind w:firstLine="709"/>
        <w:jc w:val="both"/>
      </w:pPr>
      <w:r>
        <w:t xml:space="preserve">Europos Sąjungos </w:t>
      </w:r>
      <w:r w:rsidR="004A2F19">
        <w:t>projekto įgyvendinimo terminų svarbą;</w:t>
      </w:r>
    </w:p>
    <w:p w14:paraId="287B0F96" w14:textId="262B3220" w:rsidR="00896407" w:rsidRPr="00F41C03" w:rsidRDefault="004A2F19" w:rsidP="00E37523">
      <w:pPr>
        <w:pStyle w:val="prastasiniatinklio"/>
        <w:numPr>
          <w:ilvl w:val="0"/>
          <w:numId w:val="1"/>
        </w:numPr>
        <w:spacing w:before="0" w:beforeAutospacing="0" w:after="0" w:afterAutospacing="0" w:line="360" w:lineRule="auto"/>
        <w:ind w:firstLine="709"/>
        <w:jc w:val="both"/>
      </w:pPr>
      <w:r w:rsidRPr="00F41C03">
        <w:t xml:space="preserve">Viešųjų pirkimų įstatymo 17 straipsnyje įtvirtintus racionalaus lėšų </w:t>
      </w:r>
      <w:r w:rsidRPr="00E37523">
        <w:t>naudojimo, proporcingumo ir efektyvumo principus,</w:t>
      </w:r>
      <w:r w:rsidR="00AE2B28" w:rsidRPr="00E37523">
        <w:t xml:space="preserve"> </w:t>
      </w:r>
      <w:r w:rsidR="00360ADF" w:rsidRPr="00E37523">
        <w:t xml:space="preserve"> </w:t>
      </w:r>
      <w:r w:rsidR="00F41C03" w:rsidRPr="00E37523">
        <w:t>p</w:t>
      </w:r>
      <w:r w:rsidR="003D3A5B" w:rsidRPr="00E37523">
        <w:t xml:space="preserve">erkančioji </w:t>
      </w:r>
      <w:r w:rsidR="00896407" w:rsidRPr="00E37523">
        <w:t xml:space="preserve"> organizacija nusprendė </w:t>
      </w:r>
      <w:r w:rsidR="00AE2B28" w:rsidRPr="00E37523">
        <w:rPr>
          <w:shd w:val="clear" w:color="auto" w:fill="FFFFFF"/>
        </w:rPr>
        <w:t xml:space="preserve">Molėtų m. Verslo g. 1A didelių gabaritų atliekų surinkimo aikštelės su daiktų dalijimosi stotele plėtros projektinių pasiūlymų, techninio darbo projekto parengimo ir projekto vykdymo priežiūros </w:t>
      </w:r>
      <w:r w:rsidR="00AE2B28" w:rsidRPr="00E37523">
        <w:rPr>
          <w:shd w:val="clear" w:color="auto" w:fill="FFFFFF"/>
        </w:rPr>
        <w:t xml:space="preserve">paslaugų </w:t>
      </w:r>
      <w:r w:rsidR="00896407" w:rsidRPr="00E37523">
        <w:rPr>
          <w:rStyle w:val="Grietas"/>
          <w:b w:val="0"/>
        </w:rPr>
        <w:t>pirkimą vykdyti savarankiškai per CVP IS sistemą</w:t>
      </w:r>
      <w:r w:rsidR="00896407" w:rsidRPr="00E37523">
        <w:t xml:space="preserve">, vadovaudamasi Lietuvos Respublikos viešųjų pirkimų įstatymo nuostatomis. Kadangi pirkimo vykdymas per CPO LT elektroninį katalogą šiuo atveju </w:t>
      </w:r>
      <w:r w:rsidR="00896407" w:rsidRPr="00F41C03">
        <w:t>neužtikrina realios konkurencijos ir efektyvaus rezultato bei sudaro reikšmingą neįvykusio pirkimo riziką ir ženkliai padidina pirkimo biudžetą</w:t>
      </w:r>
      <w:r w:rsidR="00010743">
        <w:t xml:space="preserve">. </w:t>
      </w:r>
    </w:p>
    <w:p w14:paraId="087AC0AB" w14:textId="35B0638C" w:rsidR="00896407" w:rsidRPr="00F41C03" w:rsidRDefault="00896407" w:rsidP="00010743">
      <w:pPr>
        <w:pStyle w:val="prastasiniatinklio"/>
        <w:spacing w:before="0" w:beforeAutospacing="0" w:after="0" w:afterAutospacing="0" w:line="360" w:lineRule="auto"/>
        <w:ind w:firstLine="709"/>
        <w:jc w:val="both"/>
      </w:pPr>
      <w:r w:rsidRPr="00F41C03">
        <w:t xml:space="preserve">Pažymėtina, kad </w:t>
      </w:r>
      <w:r w:rsidRPr="000F57FA">
        <w:rPr>
          <w:rStyle w:val="Grietas"/>
          <w:b w:val="0"/>
        </w:rPr>
        <w:t>pirkimo vykdymas savarankiškai nekeičia ir nedidina anksčiau planuoto pirkimo biudžeto</w:t>
      </w:r>
      <w:r w:rsidRPr="00F41C03">
        <w:t>, kuris išlieka toks pats, koks buvo numatytas planuojant pirkimą vykdyti per CPO.LT elektroninį katalogą.</w:t>
      </w:r>
    </w:p>
    <w:p w14:paraId="683E0FA0" w14:textId="77777777" w:rsidR="00896407" w:rsidRDefault="00896407" w:rsidP="00010743">
      <w:pPr>
        <w:pStyle w:val="prastasiniatinklio"/>
        <w:spacing w:before="0" w:beforeAutospacing="0" w:after="0" w:afterAutospacing="0" w:line="360" w:lineRule="auto"/>
        <w:ind w:left="720" w:firstLine="709"/>
        <w:jc w:val="both"/>
      </w:pPr>
    </w:p>
    <w:p w14:paraId="7E4A84B4" w14:textId="7B8EC93C" w:rsidR="004A2F19" w:rsidRDefault="009E1D13" w:rsidP="00010743">
      <w:pPr>
        <w:pStyle w:val="prastasiniatinklio"/>
        <w:spacing w:before="0" w:beforeAutospacing="0" w:after="0" w:afterAutospacing="0" w:line="360" w:lineRule="auto"/>
        <w:ind w:left="720" w:firstLine="709"/>
        <w:jc w:val="both"/>
      </w:pPr>
      <w:r>
        <w:t xml:space="preserve"> </w:t>
      </w:r>
    </w:p>
    <w:p w14:paraId="0BD1F637" w14:textId="77777777" w:rsidR="00E644E4" w:rsidRPr="00E644E4" w:rsidRDefault="00E644E4" w:rsidP="00010743">
      <w:pPr>
        <w:spacing w:after="0" w:line="360" w:lineRule="auto"/>
        <w:ind w:firstLine="709"/>
        <w:jc w:val="both"/>
        <w:rPr>
          <w:rFonts w:ascii="Times New Roman" w:hAnsi="Times New Roman" w:cs="Times New Roman"/>
          <w:sz w:val="24"/>
          <w:szCs w:val="24"/>
        </w:rPr>
      </w:pPr>
    </w:p>
    <w:p w14:paraId="10DF432C" w14:textId="77777777" w:rsidR="004A2F19" w:rsidRPr="00E644E4" w:rsidRDefault="004A2F19">
      <w:pPr>
        <w:spacing w:after="0" w:line="240" w:lineRule="auto"/>
        <w:ind w:firstLine="709"/>
        <w:jc w:val="both"/>
        <w:rPr>
          <w:rFonts w:ascii="Times New Roman" w:hAnsi="Times New Roman" w:cs="Times New Roman"/>
          <w:sz w:val="24"/>
          <w:szCs w:val="24"/>
        </w:rPr>
      </w:pPr>
    </w:p>
    <w:sectPr w:rsidR="004A2F19" w:rsidRPr="00E644E4" w:rsidSect="004A2951">
      <w:pgSz w:w="11906" w:h="16838"/>
      <w:pgMar w:top="851" w:right="567" w:bottom="1134" w:left="156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CDA02" w14:textId="77777777" w:rsidR="00F37C53" w:rsidRDefault="00F37C53" w:rsidP="004A2951">
      <w:pPr>
        <w:spacing w:after="0" w:line="240" w:lineRule="auto"/>
      </w:pPr>
      <w:r>
        <w:separator/>
      </w:r>
    </w:p>
  </w:endnote>
  <w:endnote w:type="continuationSeparator" w:id="0">
    <w:p w14:paraId="3D98D123" w14:textId="77777777" w:rsidR="00F37C53" w:rsidRDefault="00F37C53" w:rsidP="004A2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142F4" w14:textId="77777777" w:rsidR="00F37C53" w:rsidRDefault="00F37C53" w:rsidP="004A2951">
      <w:pPr>
        <w:spacing w:after="0" w:line="240" w:lineRule="auto"/>
      </w:pPr>
      <w:r>
        <w:separator/>
      </w:r>
    </w:p>
  </w:footnote>
  <w:footnote w:type="continuationSeparator" w:id="0">
    <w:p w14:paraId="428C9352" w14:textId="77777777" w:rsidR="00F37C53" w:rsidRDefault="00F37C53" w:rsidP="004A29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0372B1"/>
    <w:multiLevelType w:val="multilevel"/>
    <w:tmpl w:val="7B80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370"/>
    <w:rsid w:val="00010743"/>
    <w:rsid w:val="000320EE"/>
    <w:rsid w:val="000443F1"/>
    <w:rsid w:val="000A78B2"/>
    <w:rsid w:val="000F57FA"/>
    <w:rsid w:val="00112D4E"/>
    <w:rsid w:val="00124099"/>
    <w:rsid w:val="00210885"/>
    <w:rsid w:val="00260B66"/>
    <w:rsid w:val="002922AF"/>
    <w:rsid w:val="00305F84"/>
    <w:rsid w:val="00360ADF"/>
    <w:rsid w:val="00372EE5"/>
    <w:rsid w:val="0039548F"/>
    <w:rsid w:val="003B4FEF"/>
    <w:rsid w:val="003D3A5B"/>
    <w:rsid w:val="00402F28"/>
    <w:rsid w:val="00485653"/>
    <w:rsid w:val="004A2951"/>
    <w:rsid w:val="004A2F19"/>
    <w:rsid w:val="004C496E"/>
    <w:rsid w:val="005A58D5"/>
    <w:rsid w:val="00706D71"/>
    <w:rsid w:val="00706F06"/>
    <w:rsid w:val="00754AD5"/>
    <w:rsid w:val="008027E2"/>
    <w:rsid w:val="00846C7A"/>
    <w:rsid w:val="0089360B"/>
    <w:rsid w:val="00896407"/>
    <w:rsid w:val="008A13E9"/>
    <w:rsid w:val="00926A24"/>
    <w:rsid w:val="009E1D13"/>
    <w:rsid w:val="00A51119"/>
    <w:rsid w:val="00A764B6"/>
    <w:rsid w:val="00AE2B28"/>
    <w:rsid w:val="00B156B1"/>
    <w:rsid w:val="00BF40B5"/>
    <w:rsid w:val="00C468B8"/>
    <w:rsid w:val="00D04D35"/>
    <w:rsid w:val="00D21794"/>
    <w:rsid w:val="00D2282A"/>
    <w:rsid w:val="00D31EFE"/>
    <w:rsid w:val="00D31F68"/>
    <w:rsid w:val="00D44CEF"/>
    <w:rsid w:val="00D4684C"/>
    <w:rsid w:val="00DF7894"/>
    <w:rsid w:val="00E37523"/>
    <w:rsid w:val="00E644E4"/>
    <w:rsid w:val="00EE6D44"/>
    <w:rsid w:val="00F06370"/>
    <w:rsid w:val="00F37C53"/>
    <w:rsid w:val="00F41C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15228"/>
  <w15:chartTrackingRefBased/>
  <w15:docId w15:val="{E0C89BC0-8EEA-4A95-AF52-168995EBA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4A2F1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D4684C"/>
    <w:rPr>
      <w:color w:val="0563C1" w:themeColor="hyperlink"/>
      <w:u w:val="single"/>
    </w:rPr>
  </w:style>
  <w:style w:type="character" w:styleId="Perirtashipersaitas">
    <w:name w:val="FollowedHyperlink"/>
    <w:basedOn w:val="Numatytasispastraiposriftas"/>
    <w:uiPriority w:val="99"/>
    <w:semiHidden/>
    <w:unhideWhenUsed/>
    <w:rsid w:val="00210885"/>
    <w:rPr>
      <w:color w:val="954F72" w:themeColor="followedHyperlink"/>
      <w:u w:val="single"/>
    </w:rPr>
  </w:style>
  <w:style w:type="character" w:customStyle="1" w:styleId="mord">
    <w:name w:val="mord"/>
    <w:basedOn w:val="Numatytasispastraiposriftas"/>
    <w:rsid w:val="00485653"/>
  </w:style>
  <w:style w:type="character" w:customStyle="1" w:styleId="mrel">
    <w:name w:val="mrel"/>
    <w:basedOn w:val="Numatytasispastraiposriftas"/>
    <w:rsid w:val="00485653"/>
  </w:style>
  <w:style w:type="character" w:customStyle="1" w:styleId="mbin">
    <w:name w:val="mbin"/>
    <w:basedOn w:val="Numatytasispastraiposriftas"/>
    <w:rsid w:val="00485653"/>
  </w:style>
  <w:style w:type="character" w:customStyle="1" w:styleId="mpunct">
    <w:name w:val="mpunct"/>
    <w:basedOn w:val="Numatytasispastraiposriftas"/>
    <w:rsid w:val="00485653"/>
  </w:style>
  <w:style w:type="character" w:styleId="Komentaronuoroda">
    <w:name w:val="annotation reference"/>
    <w:basedOn w:val="Numatytasispastraiposriftas"/>
    <w:uiPriority w:val="99"/>
    <w:semiHidden/>
    <w:unhideWhenUsed/>
    <w:rsid w:val="00D21794"/>
    <w:rPr>
      <w:sz w:val="16"/>
      <w:szCs w:val="16"/>
    </w:rPr>
  </w:style>
  <w:style w:type="paragraph" w:styleId="Komentarotekstas">
    <w:name w:val="annotation text"/>
    <w:basedOn w:val="prastasis"/>
    <w:link w:val="KomentarotekstasDiagrama"/>
    <w:uiPriority w:val="99"/>
    <w:semiHidden/>
    <w:unhideWhenUsed/>
    <w:rsid w:val="00D217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21794"/>
    <w:rPr>
      <w:sz w:val="20"/>
      <w:szCs w:val="20"/>
    </w:rPr>
  </w:style>
  <w:style w:type="paragraph" w:styleId="Komentarotema">
    <w:name w:val="annotation subject"/>
    <w:basedOn w:val="Komentarotekstas"/>
    <w:next w:val="Komentarotekstas"/>
    <w:link w:val="KomentarotemaDiagrama"/>
    <w:uiPriority w:val="99"/>
    <w:semiHidden/>
    <w:unhideWhenUsed/>
    <w:rsid w:val="00D21794"/>
    <w:rPr>
      <w:b/>
      <w:bCs/>
    </w:rPr>
  </w:style>
  <w:style w:type="character" w:customStyle="1" w:styleId="KomentarotemaDiagrama">
    <w:name w:val="Komentaro tema Diagrama"/>
    <w:basedOn w:val="KomentarotekstasDiagrama"/>
    <w:link w:val="Komentarotema"/>
    <w:uiPriority w:val="99"/>
    <w:semiHidden/>
    <w:rsid w:val="00D21794"/>
    <w:rPr>
      <w:b/>
      <w:bCs/>
      <w:sz w:val="20"/>
      <w:szCs w:val="20"/>
    </w:rPr>
  </w:style>
  <w:style w:type="paragraph" w:styleId="Debesliotekstas">
    <w:name w:val="Balloon Text"/>
    <w:basedOn w:val="prastasis"/>
    <w:link w:val="DebesliotekstasDiagrama"/>
    <w:uiPriority w:val="99"/>
    <w:semiHidden/>
    <w:unhideWhenUsed/>
    <w:rsid w:val="00D2179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1794"/>
    <w:rPr>
      <w:rFonts w:ascii="Segoe UI" w:hAnsi="Segoe UI" w:cs="Segoe UI"/>
      <w:sz w:val="18"/>
      <w:szCs w:val="18"/>
    </w:rPr>
  </w:style>
  <w:style w:type="character" w:styleId="Grietas">
    <w:name w:val="Strong"/>
    <w:basedOn w:val="Numatytasispastraiposriftas"/>
    <w:uiPriority w:val="22"/>
    <w:qFormat/>
    <w:rsid w:val="00896407"/>
    <w:rPr>
      <w:b/>
      <w:bCs/>
    </w:rPr>
  </w:style>
  <w:style w:type="paragraph" w:styleId="Antrats">
    <w:name w:val="header"/>
    <w:basedOn w:val="prastasis"/>
    <w:link w:val="AntratsDiagrama"/>
    <w:uiPriority w:val="99"/>
    <w:unhideWhenUsed/>
    <w:rsid w:val="004A29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A2951"/>
  </w:style>
  <w:style w:type="paragraph" w:styleId="Porat">
    <w:name w:val="footer"/>
    <w:basedOn w:val="prastasis"/>
    <w:link w:val="PoratDiagrama"/>
    <w:uiPriority w:val="99"/>
    <w:unhideWhenUsed/>
    <w:rsid w:val="004A29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A2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28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9aeb6840a80011ef90b5ee8931e5ce5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57CBF-E2E7-43A8-9ABC-021C3CDE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3094</Words>
  <Characters>1764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Vaida</cp:lastModifiedBy>
  <cp:revision>8</cp:revision>
  <dcterms:created xsi:type="dcterms:W3CDTF">2026-03-20T11:58:00Z</dcterms:created>
  <dcterms:modified xsi:type="dcterms:W3CDTF">2026-05-06T12:42:00Z</dcterms:modified>
</cp:coreProperties>
</file>